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130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«28» января 2022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0353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0"/>
        <w:gridCol w:w="2538"/>
        <w:gridCol w:w="7005"/>
      </w:tblGrid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Председатель заседания –  руководитель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Носкова Людмила Ивановна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Советского района по социальному развитию</w:t>
            </w:r>
          </w:p>
        </w:tc>
      </w:tr>
      <w:tr>
        <w:trPr>
          <w:trHeight w:val="436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Секретарь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344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Члены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30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0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Крупин Анатолий Владиславович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u w:val="none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Врио главного врача БУ ХМАО-Югры «Пионерская районная больница»</w:t>
            </w:r>
          </w:p>
        </w:tc>
      </w:tr>
      <w:tr>
        <w:trPr>
          <w:trHeight w:val="30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Антонов Владимир Валентинович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Главный врач АУ ХМАО-Югры «Советская районная больница»</w:t>
            </w:r>
          </w:p>
        </w:tc>
      </w:tr>
      <w:tr>
        <w:trPr>
          <w:trHeight w:val="30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Малиновский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Кудрина Анна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сельского поселения Алябьевский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Хафизова Юлия Евгеньевна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главы городского поселения Таежный</w:t>
            </w:r>
          </w:p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Кулагин Александр Терентьевич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Советский</w:t>
            </w:r>
          </w:p>
        </w:tc>
      </w:tr>
      <w:tr>
        <w:trPr>
          <w:trHeight w:val="426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426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Карачевцева Оксана Николаевна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Заместитель главы городского поселения Коммунистический</w:t>
            </w:r>
          </w:p>
        </w:tc>
      </w:tr>
      <w:tr>
        <w:trPr>
          <w:trHeight w:val="282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282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Петрушко Марина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Управления экономического развития и инвестиций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делам ГО и ЧС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Захаров Александр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Заместитель начальника ОМВД России по Советскому району по охране общественного порядка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/>
                <w:bCs/>
                <w:color w:val="auto"/>
                <w:u w:val="none"/>
              </w:rPr>
              <w:t>Приглашенные:</w:t>
            </w:r>
          </w:p>
        </w:tc>
      </w:tr>
      <w:tr>
        <w:trPr>
          <w:trHeight w:val="547" w:hRule="atLeast"/>
        </w:trPr>
        <w:tc>
          <w:tcPr>
            <w:tcW w:w="810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Аширова Людмила Петровна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Председатель Думы Советского района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1. Об исполнении плана вакцинации против новой коронавирусной инфекции</w:t>
      </w:r>
      <w:r>
        <w:rPr>
          <w:rFonts w:eastAsia="Segoe UI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 xml:space="preserve">Антонов Владимир Валентинович,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zh-CN" w:bidi="hi-IN"/>
        </w:rPr>
        <w:t>главный врач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 w:bidi="hi-IN"/>
        </w:rPr>
        <w:t xml:space="preserve"> АУ ХМАО-Югры «Советская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врио главного врача БУ ХМАО-Югры «Пионерская районная больница»</w:t>
      </w:r>
      <w:r>
        <w:rPr>
          <w:rFonts w:cs="Times New Roman" w:ascii="Times New Roman" w:hAnsi="Times New Roman"/>
          <w:color w:val="auto"/>
          <w:sz w:val="26"/>
          <w:szCs w:val="26"/>
          <w:lang w:eastAsia="ru-RU" w:bidi="ru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Об организации работы по вакцинации самозанятых граждан и граждан, состоящих на учете в центре занятости населения.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Назаров Владимир Владимирович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, начальник управления экономического развития и инвестиций администрации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3. Об исполнении п. 3 протокола заседания муниципального штаба от 20 января № 127.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Назаров Владимир Владимирович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, начальник управления экономического развития и инвестиций администрации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4. О принятых мерах по исполнению п 2. постановления Губернатора Ханты-Мансийского автономного округа — Югры от 22.01.2022 года № 2.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Зубчик Венера Сагитовна</w:t>
      </w:r>
      <w:r>
        <w:rPr>
          <w:rFonts w:eastAsia="NSimSun" w:cs="Times New Roman" w:ascii="Times New Roman" w:hAnsi="Times New Roman"/>
          <w:i/>
          <w:iCs/>
          <w:color w:val="000000"/>
          <w:kern w:val="2"/>
          <w:sz w:val="26"/>
          <w:szCs w:val="26"/>
          <w:lang w:eastAsia="zh-CN" w:bidi="hi-IN"/>
        </w:rPr>
        <w:t>,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глава г.п. Пионерский.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Хафизова Юлия Евгеньевна</w:t>
      </w:r>
      <w:r>
        <w:rPr>
          <w:rFonts w:eastAsia="NSimSun" w:cs="Times New Roman" w:ascii="Times New Roman" w:hAnsi="Times New Roman"/>
          <w:i/>
          <w:iCs/>
          <w:color w:val="000000"/>
          <w:kern w:val="2"/>
          <w:sz w:val="26"/>
          <w:szCs w:val="26"/>
          <w:lang w:eastAsia="zh-CN" w:bidi="hi-IN"/>
        </w:rPr>
        <w:t>,</w:t>
      </w: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исполняющий обязанности главы г.п. Таежный.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Скоробогатова Екатерина Алексеевна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, исполняющий обязанности главы г.п. Малиновский.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Кудрина Анна Александровна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, и.о. главы с.п. Алябьевский.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1.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согласно повестке принять к сведению. Отметить, что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Verdana" w:ascii="Times New Roman" w:hAnsi="Times New Roman"/>
          <w:sz w:val="26"/>
          <w:szCs w:val="26"/>
          <w:lang w:eastAsia="ru-RU"/>
        </w:rPr>
        <w:t>в</w:t>
      </w:r>
      <w:r>
        <w:rPr>
          <w:rFonts w:cs="Verdana" w:ascii="Times New Roman" w:hAnsi="Times New Roman"/>
          <w:sz w:val="26"/>
          <w:szCs w:val="26"/>
        </w:rPr>
        <w:t>сего в Советском районе зарегистрировано 4</w:t>
      </w:r>
      <w:r>
        <w:rPr>
          <w:rFonts w:cs="Verdana" w:ascii="Times New Roman" w:hAnsi="Times New Roman"/>
          <w:color w:val="00000A"/>
          <w:sz w:val="26"/>
          <w:szCs w:val="26"/>
        </w:rPr>
        <w:t>190</w:t>
      </w:r>
      <w:r>
        <w:rPr>
          <w:rFonts w:cs="Verdana" w:ascii="Times New Roman" w:hAnsi="Times New Roman"/>
          <w:sz w:val="26"/>
          <w:szCs w:val="26"/>
        </w:rPr>
        <w:t xml:space="preserve"> подтверждённых случаев COVID-19, из них </w:t>
      </w:r>
      <w:r>
        <w:rPr>
          <w:rFonts w:cs="Verdana" w:ascii="Times New Roman" w:hAnsi="Times New Roman"/>
          <w:color w:val="00000A"/>
          <w:sz w:val="26"/>
          <w:szCs w:val="26"/>
        </w:rPr>
        <w:t>3635</w:t>
      </w:r>
      <w:r>
        <w:rPr>
          <w:rFonts w:cs="Verdana" w:ascii="Times New Roman" w:hAnsi="Times New Roman"/>
          <w:sz w:val="26"/>
          <w:szCs w:val="26"/>
        </w:rPr>
        <w:t xml:space="preserve"> человек выздоровели и выписаны, </w:t>
      </w:r>
      <w:r>
        <w:rPr>
          <w:rFonts w:cs="Verdana" w:ascii="Times New Roman" w:hAnsi="Times New Roman"/>
          <w:color w:val="00000A"/>
          <w:sz w:val="26"/>
          <w:szCs w:val="26"/>
        </w:rPr>
        <w:t>455</w:t>
      </w:r>
      <w:r>
        <w:rPr>
          <w:rFonts w:cs="Verdana" w:ascii="Times New Roman" w:hAnsi="Times New Roman"/>
          <w:sz w:val="26"/>
          <w:szCs w:val="26"/>
        </w:rPr>
        <w:t xml:space="preserve"> чел</w:t>
      </w:r>
      <w:r>
        <w:rPr>
          <w:rFonts w:cs="Verdana" w:ascii="Times New Roman" w:hAnsi="Times New Roman"/>
          <w:sz w:val="26"/>
          <w:szCs w:val="26"/>
        </w:rPr>
        <w:t>овек</w:t>
      </w:r>
      <w:r>
        <w:rPr>
          <w:rFonts w:cs="Verdana" w:ascii="Times New Roman" w:hAnsi="Times New Roman"/>
          <w:sz w:val="26"/>
          <w:szCs w:val="26"/>
        </w:rPr>
        <w:t xml:space="preserve"> находятся на лечении, </w:t>
      </w:r>
      <w:r>
        <w:rPr>
          <w:rFonts w:cs="Verdana" w:ascii="Times New Roman" w:hAnsi="Times New Roman"/>
          <w:color w:val="00000A"/>
          <w:sz w:val="26"/>
          <w:szCs w:val="26"/>
        </w:rPr>
        <w:t>100</w:t>
      </w:r>
      <w:r>
        <w:rPr>
          <w:rFonts w:cs="Verdana" w:ascii="Times New Roman" w:hAnsi="Times New Roman"/>
          <w:sz w:val="26"/>
          <w:szCs w:val="26"/>
        </w:rPr>
        <w:t xml:space="preserve"> летальных случаев. </w:t>
      </w:r>
      <w:r>
        <w:rPr>
          <w:rStyle w:val="21"/>
          <w:rFonts w:eastAsia="Calibri" w:cs="Verdana"/>
          <w:color w:val="00000A"/>
          <w:kern w:val="2"/>
          <w:sz w:val="26"/>
          <w:szCs w:val="26"/>
          <w:u w:val="none"/>
          <w:lang w:eastAsia="zh-CN"/>
        </w:rPr>
        <w:t xml:space="preserve">За прошедшие сутки зарегистрировано 65 новых случаев коронавирусной инфекции.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367"/>
          <w:tab w:val="left" w:pos="0" w:leader="none"/>
        </w:tabs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color w:val="00000A"/>
          <w:u w:val="none"/>
        </w:rPr>
        <w:t>2.</w:t>
      </w: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Управлению образования администрации Советского района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(Петрушко М.А.), управлению </w:t>
      </w:r>
      <w:r>
        <w:rPr>
          <w:rStyle w:val="21"/>
          <w:rFonts w:eastAsia="Calibri"/>
          <w:color w:val="00000A"/>
          <w:u w:val="none"/>
        </w:rPr>
        <w:t xml:space="preserve">экономического развития и инвестиций администрации Советского района (Назаров В.В.) </w:t>
      </w:r>
      <w:r>
        <w:rPr>
          <w:rStyle w:val="21"/>
          <w:rFonts w:eastAsia="Calibri"/>
          <w:color w:val="00000A"/>
          <w:u w:val="none"/>
        </w:rPr>
        <w:t>произвести сверк</w:t>
      </w:r>
      <w:r>
        <w:rPr>
          <w:rStyle w:val="21"/>
          <w:rFonts w:eastAsia="Calibri"/>
          <w:color w:val="00000A"/>
          <w:u w:val="none"/>
        </w:rPr>
        <w:t>у</w:t>
      </w:r>
      <w:r>
        <w:rPr>
          <w:rStyle w:val="21"/>
          <w:rFonts w:eastAsia="Calibri"/>
          <w:color w:val="00000A"/>
          <w:u w:val="none"/>
        </w:rPr>
        <w:t xml:space="preserve"> по количеству детского населения в возрасте 12-17 лет в Советском районе, </w:t>
      </w:r>
      <w:r>
        <w:rPr>
          <w:rStyle w:val="21"/>
          <w:rFonts w:eastAsia="Calibri"/>
          <w:color w:val="00000A"/>
          <w:u w:val="none"/>
        </w:rPr>
        <w:t>с целью определения количества детей, подлежащих вакцинации от коронави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русной</w:t>
      </w:r>
      <w:r>
        <w:rPr>
          <w:rStyle w:val="21"/>
          <w:rFonts w:eastAsia="Calibri"/>
          <w:color w:val="00000A"/>
          <w:u w:val="none"/>
        </w:rPr>
        <w:t xml:space="preserve"> инфекции.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color w:val="00000A"/>
          <w:u w:val="none"/>
        </w:rPr>
        <w:t xml:space="preserve"> до 02.02.2022.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3.</w:t>
      </w: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/>
          <w:color w:val="00000A"/>
          <w:u w:val="none"/>
        </w:rPr>
        <w:t>Рекомендовать р</w:t>
      </w:r>
      <w:r>
        <w:rPr>
          <w:rStyle w:val="21"/>
          <w:rFonts w:eastAsia="Calibri"/>
          <w:color w:val="00000A"/>
          <w:u w:val="none"/>
        </w:rPr>
        <w:t xml:space="preserve">уководителям организаций всех форм собственности </w:t>
      </w:r>
      <w:r>
        <w:rPr>
          <w:rStyle w:val="21"/>
          <w:rFonts w:eastAsia="Calibri"/>
          <w:color w:val="00000A"/>
          <w:u w:val="none"/>
        </w:rPr>
        <w:t xml:space="preserve">взять на контроль сроки и организацию ревакцинации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против</w:t>
      </w:r>
      <w:r>
        <w:rPr>
          <w:rStyle w:val="21"/>
          <w:rFonts w:eastAsia="Calibri"/>
          <w:color w:val="00000A"/>
          <w:u w:val="none"/>
        </w:rPr>
        <w:t xml:space="preserve"> коронави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русной</w:t>
      </w:r>
      <w:r>
        <w:rPr>
          <w:rStyle w:val="21"/>
          <w:rFonts w:eastAsia="Calibri"/>
          <w:color w:val="00000A"/>
          <w:u w:val="none"/>
        </w:rPr>
        <w:t xml:space="preserve"> инфекции</w:t>
      </w:r>
      <w:r>
        <w:rPr>
          <w:rStyle w:val="21"/>
          <w:rFonts w:eastAsia="Calibri"/>
          <w:color w:val="00000A"/>
          <w:u w:val="none"/>
        </w:rPr>
        <w:t xml:space="preserve"> сотрудников.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color w:val="00000A"/>
          <w:u w:val="none"/>
        </w:rPr>
        <w:t xml:space="preserve"> постоянно.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4.</w:t>
      </w:r>
      <w:r>
        <w:rPr>
          <w:rStyle w:val="21"/>
          <w:rFonts w:eastAsia="Calibri"/>
          <w:color w:val="00000A"/>
          <w:u w:val="none"/>
        </w:rPr>
        <w:t xml:space="preserve"> У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правлению </w:t>
      </w:r>
      <w:r>
        <w:rPr>
          <w:rStyle w:val="21"/>
          <w:rFonts w:eastAsia="Calibri"/>
          <w:color w:val="00000A"/>
          <w:u w:val="none"/>
        </w:rPr>
        <w:t xml:space="preserve">экономического развития и инвестиций администрации Советского района (Назаров В.В.) </w:t>
      </w:r>
      <w:r>
        <w:rPr>
          <w:rStyle w:val="21"/>
          <w:rFonts w:eastAsia="Calibri"/>
          <w:color w:val="00000A"/>
          <w:u w:val="none"/>
        </w:rPr>
        <w:t>довести до сведения</w:t>
      </w:r>
      <w:r>
        <w:rPr>
          <w:rStyle w:val="21"/>
          <w:rFonts w:eastAsia="Calibri"/>
          <w:color w:val="00000A"/>
          <w:u w:val="none"/>
        </w:rPr>
        <w:t xml:space="preserve"> р</w:t>
      </w:r>
      <w:r>
        <w:rPr>
          <w:rStyle w:val="21"/>
          <w:rFonts w:eastAsia="Calibri"/>
          <w:color w:val="00000A"/>
          <w:u w:val="none"/>
        </w:rPr>
        <w:t>уководител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ей</w:t>
      </w:r>
      <w:r>
        <w:rPr>
          <w:rStyle w:val="21"/>
          <w:rFonts w:eastAsia="Calibri"/>
          <w:color w:val="00000A"/>
          <w:u w:val="none"/>
        </w:rPr>
        <w:t xml:space="preserve"> организаций всех форм собственности </w:t>
      </w:r>
      <w:r>
        <w:rPr>
          <w:rStyle w:val="21"/>
          <w:rFonts w:eastAsia="Calibri"/>
          <w:color w:val="00000A"/>
          <w:u w:val="none"/>
        </w:rPr>
        <w:t>информацию по п. 3 данного протокола.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color w:val="00000A"/>
          <w:u w:val="none"/>
        </w:rPr>
        <w:t xml:space="preserve"> до 31.01.2022.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5.</w:t>
      </w:r>
      <w:r>
        <w:rPr>
          <w:rStyle w:val="21"/>
          <w:rFonts w:eastAsia="Calibri"/>
          <w:color w:val="00000A"/>
          <w:u w:val="none"/>
        </w:rPr>
        <w:t xml:space="preserve"> Отделу по связям с общественностью и населением администрации Советского района (Маковская О.А.):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5.1.</w:t>
      </w:r>
      <w:r>
        <w:rPr>
          <w:rStyle w:val="21"/>
          <w:rFonts w:eastAsia="Calibri"/>
          <w:color w:val="00000A"/>
          <w:u w:val="none"/>
        </w:rPr>
        <w:t xml:space="preserve"> Обеспечить информирование населения о возможности получения фруктового набора при прохождении вакцинации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против</w:t>
      </w:r>
      <w:r>
        <w:rPr>
          <w:rStyle w:val="21"/>
          <w:rFonts w:eastAsia="Calibri"/>
          <w:color w:val="00000A"/>
          <w:u w:val="none"/>
        </w:rPr>
        <w:t xml:space="preserve"> коронави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русной</w:t>
      </w:r>
      <w:r>
        <w:rPr>
          <w:rStyle w:val="21"/>
          <w:rFonts w:eastAsia="Calibri"/>
          <w:color w:val="00000A"/>
          <w:u w:val="none"/>
        </w:rPr>
        <w:t xml:space="preserve"> инфекции.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color w:val="00000A"/>
          <w:u w:val="none"/>
        </w:rPr>
        <w:t xml:space="preserve"> с 31.01.2022 и на срок прохождения акции.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5.2.</w:t>
      </w: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/>
          <w:color w:val="00000A"/>
          <w:u w:val="none"/>
        </w:rPr>
        <w:t>Совместно с управлением по организации деятельности администрации 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оветского</w:t>
      </w:r>
      <w:r>
        <w:rPr>
          <w:rStyle w:val="21"/>
          <w:rFonts w:eastAsia="Calibri"/>
          <w:color w:val="00000A"/>
          <w:u w:val="none"/>
        </w:rPr>
        <w:t xml:space="preserve"> ра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йона</w:t>
      </w:r>
      <w:r>
        <w:rPr>
          <w:rStyle w:val="21"/>
          <w:rFonts w:eastAsia="Calibri"/>
          <w:color w:val="00000A"/>
          <w:u w:val="none"/>
        </w:rPr>
        <w:t xml:space="preserve"> (Маковский В.Я.) </w:t>
      </w:r>
      <w:r>
        <w:rPr>
          <w:rStyle w:val="21"/>
          <w:rFonts w:eastAsia="Calibri"/>
          <w:color w:val="00000A"/>
          <w:u w:val="none"/>
        </w:rPr>
        <w:t xml:space="preserve">подготовить речевой модуль для медицинских работников по вопросу </w:t>
      </w:r>
      <w:r>
        <w:rPr>
          <w:rStyle w:val="21"/>
          <w:rFonts w:eastAsia="Calibri"/>
          <w:color w:val="00000A"/>
          <w:u w:val="none"/>
        </w:rPr>
        <w:t>поряд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ка</w:t>
      </w:r>
      <w:r>
        <w:rPr>
          <w:rStyle w:val="21"/>
          <w:rFonts w:eastAsia="Calibri"/>
          <w:color w:val="00000A"/>
          <w:u w:val="none"/>
        </w:rPr>
        <w:t xml:space="preserve"> вручения фруктовых наборов для </w:t>
      </w:r>
      <w:r>
        <w:rPr>
          <w:rStyle w:val="21"/>
          <w:rFonts w:eastAsia="Calibri"/>
          <w:color w:val="00000A"/>
          <w:u w:val="none"/>
        </w:rPr>
        <w:t>вновь вакцинированных граждан.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color w:val="00000A"/>
          <w:u w:val="none"/>
        </w:rPr>
        <w:t xml:space="preserve"> до 01.02.2022.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5.3.</w:t>
      </w: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/>
          <w:color w:val="00000A"/>
          <w:u w:val="none"/>
        </w:rPr>
        <w:t>Оперативно информировать население об изменении места и графика работы мобильных прививочных бригад.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color w:val="00000A"/>
          <w:u w:val="none"/>
        </w:rPr>
        <w:t xml:space="preserve">постоянно.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5.4.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И</w:t>
      </w:r>
      <w:r>
        <w:rPr>
          <w:rStyle w:val="21"/>
          <w:rFonts w:eastAsia="Calibri"/>
          <w:color w:val="00000A"/>
          <w:u w:val="none"/>
        </w:rPr>
        <w:t xml:space="preserve">нформационные поводы </w:t>
      </w:r>
      <w:r>
        <w:rPr>
          <w:rStyle w:val="21"/>
          <w:rFonts w:eastAsia="Calibri"/>
          <w:color w:val="00000A"/>
          <w:u w:val="none"/>
        </w:rPr>
        <w:t xml:space="preserve">для СМИ </w:t>
      </w:r>
      <w:r>
        <w:rPr>
          <w:rStyle w:val="21"/>
          <w:rFonts w:eastAsia="Calibri"/>
          <w:color w:val="00000A"/>
          <w:u w:val="none"/>
        </w:rPr>
        <w:t>по вопросам коронави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русной</w:t>
      </w:r>
      <w:r>
        <w:rPr>
          <w:rStyle w:val="21"/>
          <w:rFonts w:eastAsia="Calibri"/>
          <w:color w:val="00000A"/>
          <w:u w:val="none"/>
        </w:rPr>
        <w:t xml:space="preserve"> инфекции </w:t>
      </w:r>
      <w:r>
        <w:rPr>
          <w:rStyle w:val="21"/>
          <w:rFonts w:eastAsia="Calibri"/>
          <w:color w:val="00000A"/>
          <w:u w:val="none"/>
        </w:rPr>
        <w:t xml:space="preserve">предварительно согласовывать с медицинскими организациями.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6.</w:t>
      </w: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У</w:t>
      </w:r>
      <w:r>
        <w:rPr>
          <w:rStyle w:val="21"/>
          <w:rFonts w:eastAsia="Calibri"/>
          <w:color w:val="00000A"/>
          <w:u w:val="none"/>
        </w:rPr>
        <w:t>правлени</w:t>
      </w:r>
      <w:r>
        <w:rPr>
          <w:rStyle w:val="21"/>
          <w:rFonts w:eastAsia="Calibri"/>
          <w:color w:val="00000A"/>
          <w:u w:val="none"/>
        </w:rPr>
        <w:t>ю</w:t>
      </w:r>
      <w:r>
        <w:rPr>
          <w:rStyle w:val="21"/>
          <w:rFonts w:eastAsia="Calibri"/>
          <w:color w:val="00000A"/>
          <w:u w:val="none"/>
        </w:rPr>
        <w:t xml:space="preserve"> экономического развития и инвестиций администрации Советского района (Назаров В.В.) </w:t>
      </w:r>
      <w:r>
        <w:rPr>
          <w:rStyle w:val="21"/>
          <w:rFonts w:eastAsia="Calibri"/>
          <w:color w:val="00000A"/>
          <w:u w:val="none"/>
        </w:rPr>
        <w:t>двести до сведения населения информацию об адресах и графике работы</w:t>
      </w: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/>
          <w:color w:val="00000A"/>
          <w:u w:val="none"/>
        </w:rPr>
        <w:t xml:space="preserve">аптечных пунктов Советского района.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Fonts w:ascii="Times New Roman" w:hAnsi="Times New Roman"/>
          <w:b/>
          <w:bCs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Снять с контроля и считать исполненными пункты 3,5,6,11 протокола  заседания муниципального штаба от 20 января 2022 года № 127.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Заместитель г</w:t>
      </w:r>
      <w:r>
        <w:rPr>
          <w:rStyle w:val="21"/>
          <w:rFonts w:eastAsia="Calibri"/>
          <w:color w:val="00000A"/>
          <w:u w:val="none"/>
        </w:rPr>
        <w:t>лав</w:t>
      </w:r>
      <w:r>
        <w:rPr>
          <w:rStyle w:val="21"/>
          <w:rFonts w:eastAsia="Calibri"/>
          <w:color w:val="00000A"/>
          <w:u w:val="none"/>
        </w:rPr>
        <w:t>ы</w:t>
      </w:r>
      <w:r>
        <w:rPr>
          <w:rStyle w:val="21"/>
          <w:rFonts w:eastAsia="Calibri"/>
          <w:color w:val="00000A"/>
          <w:u w:val="none"/>
        </w:rPr>
        <w:t xml:space="preserve"> Советского района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 xml:space="preserve">по социальному развитию     </w:t>
      </w:r>
      <w:r>
        <w:rPr>
          <w:rStyle w:val="21"/>
          <w:rFonts w:eastAsia="Calibri"/>
          <w:color w:val="00000A"/>
          <w:u w:val="none"/>
        </w:rPr>
        <w:t xml:space="preserve">                                                                          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Л.И.</w:t>
      </w:r>
      <w:r>
        <w:rPr>
          <w:rStyle w:val="21"/>
          <w:rFonts w:eastAsia="Calibri"/>
          <w:color w:val="00000A"/>
          <w:u w:val="none"/>
        </w:rPr>
        <w:t xml:space="preserve"> Носкова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>Секретарь муниципального штаба                                                                Е.В. Козырева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00000A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eastAsia="ru-RU" w:val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A"/>
      <w:kern w:val="0"/>
      <w:sz w:val="24"/>
      <w:szCs w:val="24"/>
      <w:lang w:eastAsia="ru-RU" w:val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bCs/>
      <w:color w:val="00000A"/>
      <w:kern w:val="0"/>
      <w:sz w:val="22"/>
      <w:szCs w:val="22"/>
      <w:lang w:eastAsia="ru-RU" w:val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Application>LibreOffice/7.1.3.2$Windows_x86 LibreOffice_project/47f78053abe362b9384784d31a6e56f8511eb1c1</Application>
  <AppVersion>15.0000</AppVersion>
  <Pages>3</Pages>
  <Words>718</Words>
  <Characters>5306</Characters>
  <CharactersWithSpaces>6074</CharactersWithSpaces>
  <Paragraphs>109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2022-01-28T14:04:19Z</cp:lastPrinted>
  <dcterms:modified xsi:type="dcterms:W3CDTF">2022-01-28T14:39:05Z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